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FDE9" w14:textId="77777777" w:rsidR="00186954" w:rsidRPr="00186954" w:rsidRDefault="00186954" w:rsidP="00186954">
      <w:pPr>
        <w:jc w:val="right"/>
        <w:rPr>
          <w:rFonts w:ascii="Arial" w:hAnsi="Arial" w:cs="Arial"/>
          <w:b/>
        </w:rPr>
      </w:pPr>
      <w:r w:rsidRPr="00186954">
        <w:rPr>
          <w:rFonts w:ascii="Arial" w:hAnsi="Arial" w:cs="Arial"/>
          <w:b/>
        </w:rPr>
        <w:t>Egyszerű többség</w:t>
      </w:r>
    </w:p>
    <w:p w14:paraId="2F36B62D" w14:textId="77777777" w:rsidR="00186954" w:rsidRPr="00186954" w:rsidRDefault="00186954" w:rsidP="00186954">
      <w:pPr>
        <w:jc w:val="both"/>
        <w:rPr>
          <w:rFonts w:ascii="Arial" w:hAnsi="Arial" w:cs="Arial"/>
          <w:b/>
          <w:bCs/>
          <w:u w:val="single"/>
        </w:rPr>
      </w:pPr>
    </w:p>
    <w:p w14:paraId="60F7B0B7" w14:textId="71BD7FE1" w:rsidR="00186954" w:rsidRPr="00186954" w:rsidRDefault="00186954" w:rsidP="00186954">
      <w:pPr>
        <w:jc w:val="both"/>
        <w:rPr>
          <w:rFonts w:ascii="Arial" w:hAnsi="Arial" w:cs="Arial"/>
          <w:b/>
          <w:bCs/>
          <w:u w:val="single"/>
        </w:rPr>
      </w:pPr>
      <w:r w:rsidRPr="00186954">
        <w:rPr>
          <w:rFonts w:ascii="Arial" w:hAnsi="Arial" w:cs="Arial"/>
          <w:b/>
          <w:bCs/>
          <w:u w:val="single"/>
        </w:rPr>
        <w:t xml:space="preserve">Előterjesztés </w:t>
      </w:r>
      <w:r w:rsidR="00BD0A3F">
        <w:rPr>
          <w:rFonts w:ascii="Arial" w:hAnsi="Arial" w:cs="Arial"/>
          <w:b/>
          <w:bCs/>
          <w:u w:val="single"/>
        </w:rPr>
        <w:t>Mucsfa</w:t>
      </w:r>
      <w:r w:rsidRPr="00186954">
        <w:rPr>
          <w:rFonts w:ascii="Arial" w:hAnsi="Arial" w:cs="Arial"/>
          <w:b/>
          <w:bCs/>
          <w:u w:val="single"/>
        </w:rPr>
        <w:t xml:space="preserve"> Község Önkormányzata Képviselő-testületének </w:t>
      </w:r>
      <w:r w:rsidR="004F7D74">
        <w:rPr>
          <w:rFonts w:ascii="Arial" w:hAnsi="Arial" w:cs="Arial"/>
          <w:b/>
          <w:bCs/>
          <w:u w:val="single"/>
        </w:rPr>
        <w:t>2023</w:t>
      </w:r>
      <w:r w:rsidRPr="00186954">
        <w:rPr>
          <w:rFonts w:ascii="Arial" w:hAnsi="Arial" w:cs="Arial"/>
          <w:b/>
          <w:bCs/>
          <w:u w:val="single"/>
        </w:rPr>
        <w:t xml:space="preserve">. </w:t>
      </w:r>
      <w:r w:rsidR="004F7D74">
        <w:rPr>
          <w:rFonts w:ascii="Arial" w:hAnsi="Arial" w:cs="Arial"/>
          <w:b/>
          <w:bCs/>
          <w:u w:val="single"/>
        </w:rPr>
        <w:t>május</w:t>
      </w:r>
      <w:r w:rsidRPr="00186954">
        <w:rPr>
          <w:rFonts w:ascii="Arial" w:hAnsi="Arial" w:cs="Arial"/>
          <w:b/>
          <w:bCs/>
          <w:u w:val="single"/>
        </w:rPr>
        <w:t xml:space="preserve"> </w:t>
      </w:r>
      <w:r w:rsidR="00BD0A3F">
        <w:rPr>
          <w:rFonts w:ascii="Arial" w:hAnsi="Arial" w:cs="Arial"/>
          <w:b/>
          <w:bCs/>
          <w:u w:val="single"/>
        </w:rPr>
        <w:t>30</w:t>
      </w:r>
      <w:r w:rsidRPr="00186954">
        <w:rPr>
          <w:rFonts w:ascii="Arial" w:hAnsi="Arial" w:cs="Arial"/>
          <w:b/>
          <w:bCs/>
          <w:u w:val="single"/>
        </w:rPr>
        <w:t xml:space="preserve">-i ülése </w:t>
      </w:r>
      <w:r w:rsidR="00FE25ED">
        <w:rPr>
          <w:rFonts w:ascii="Arial" w:hAnsi="Arial" w:cs="Arial"/>
          <w:b/>
          <w:bCs/>
          <w:u w:val="single"/>
        </w:rPr>
        <w:t>5</w:t>
      </w:r>
      <w:r w:rsidRPr="00186954">
        <w:rPr>
          <w:rFonts w:ascii="Arial" w:hAnsi="Arial" w:cs="Arial"/>
          <w:b/>
          <w:bCs/>
          <w:u w:val="single"/>
        </w:rPr>
        <w:t>. napirendi pontjához:</w:t>
      </w:r>
    </w:p>
    <w:p w14:paraId="19434A8E" w14:textId="77777777" w:rsidR="00186954" w:rsidRPr="00186954" w:rsidRDefault="00186954" w:rsidP="00186954">
      <w:pPr>
        <w:keepNext/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458FD68B" w14:textId="3613CD85" w:rsidR="00186954" w:rsidRPr="00186954" w:rsidRDefault="00186954" w:rsidP="00186954">
      <w:pPr>
        <w:rPr>
          <w:rFonts w:ascii="Arial" w:hAnsi="Arial" w:cs="Arial"/>
          <w:b/>
          <w:bCs/>
          <w:u w:val="single"/>
        </w:rPr>
      </w:pPr>
      <w:r w:rsidRPr="00186954">
        <w:rPr>
          <w:rFonts w:ascii="Arial" w:hAnsi="Arial" w:cs="Arial"/>
          <w:b/>
          <w:bCs/>
          <w:u w:val="single"/>
        </w:rPr>
        <w:t>Döntés Közbeszerzési Terv elfogadásáról</w:t>
      </w:r>
    </w:p>
    <w:p w14:paraId="3A266BBD" w14:textId="085A18F3" w:rsidR="00186954" w:rsidRPr="00186954" w:rsidRDefault="00186954" w:rsidP="00186954">
      <w:pPr>
        <w:rPr>
          <w:rFonts w:ascii="Arial" w:hAnsi="Arial" w:cs="Arial"/>
          <w:bCs/>
        </w:rPr>
      </w:pPr>
      <w:r w:rsidRPr="00186954">
        <w:rPr>
          <w:rFonts w:ascii="Arial" w:hAnsi="Arial" w:cs="Arial"/>
          <w:b/>
          <w:bCs/>
          <w:u w:val="single"/>
        </w:rPr>
        <w:t>Előadó:</w:t>
      </w:r>
      <w:r w:rsidRPr="00186954">
        <w:rPr>
          <w:rFonts w:ascii="Arial" w:hAnsi="Arial" w:cs="Arial"/>
          <w:bCs/>
        </w:rPr>
        <w:t xml:space="preserve"> </w:t>
      </w:r>
      <w:r w:rsidR="00BD0A3F">
        <w:rPr>
          <w:rFonts w:ascii="Arial" w:hAnsi="Arial" w:cs="Arial"/>
          <w:bCs/>
        </w:rPr>
        <w:t xml:space="preserve">Katona Csaba </w:t>
      </w:r>
      <w:r w:rsidRPr="00186954">
        <w:rPr>
          <w:rFonts w:ascii="Arial" w:hAnsi="Arial" w:cs="Arial"/>
          <w:bCs/>
        </w:rPr>
        <w:t>polgármester</w:t>
      </w:r>
    </w:p>
    <w:p w14:paraId="6EFFF1F2" w14:textId="77777777" w:rsidR="00C702EE" w:rsidRDefault="00C702EE" w:rsidP="00186954">
      <w:pPr>
        <w:rPr>
          <w:rFonts w:ascii="Arial" w:hAnsi="Arial" w:cs="Arial"/>
          <w:b/>
        </w:rPr>
      </w:pPr>
    </w:p>
    <w:p w14:paraId="6BF1CB45" w14:textId="77777777" w:rsidR="00E8157C" w:rsidRPr="00033A24" w:rsidRDefault="006D3A53" w:rsidP="00186954">
      <w:pPr>
        <w:jc w:val="both"/>
        <w:rPr>
          <w:rFonts w:ascii="Arial" w:hAnsi="Arial" w:cs="Arial"/>
          <w:b/>
        </w:rPr>
      </w:pPr>
      <w:r w:rsidRPr="00033A24">
        <w:rPr>
          <w:rFonts w:ascii="Arial" w:hAnsi="Arial" w:cs="Arial"/>
          <w:b/>
        </w:rPr>
        <w:t xml:space="preserve">Tisztelt </w:t>
      </w:r>
      <w:r w:rsidR="00E8157C" w:rsidRPr="00033A24">
        <w:rPr>
          <w:rFonts w:ascii="Arial" w:hAnsi="Arial" w:cs="Arial"/>
          <w:b/>
        </w:rPr>
        <w:t>Képviselő</w:t>
      </w:r>
      <w:r w:rsidR="00063A26" w:rsidRPr="00033A24">
        <w:rPr>
          <w:rFonts w:ascii="Arial" w:hAnsi="Arial" w:cs="Arial"/>
          <w:b/>
        </w:rPr>
        <w:t>-testület</w:t>
      </w:r>
      <w:r w:rsidR="00E8157C" w:rsidRPr="00033A24">
        <w:rPr>
          <w:rFonts w:ascii="Arial" w:hAnsi="Arial" w:cs="Arial"/>
          <w:b/>
        </w:rPr>
        <w:t>!</w:t>
      </w:r>
    </w:p>
    <w:p w14:paraId="361007BC" w14:textId="77777777" w:rsidR="00E8157C" w:rsidRPr="00186954" w:rsidRDefault="00E8157C" w:rsidP="00186954">
      <w:pPr>
        <w:jc w:val="both"/>
        <w:rPr>
          <w:rFonts w:ascii="Arial" w:hAnsi="Arial" w:cs="Arial"/>
        </w:rPr>
      </w:pPr>
    </w:p>
    <w:p w14:paraId="20057FE8" w14:textId="77777777" w:rsidR="007E0D3A" w:rsidRDefault="007E0D3A" w:rsidP="001B067D">
      <w:pPr>
        <w:jc w:val="both"/>
        <w:rPr>
          <w:rFonts w:ascii="Arial" w:hAnsi="Arial" w:cs="Arial"/>
        </w:rPr>
      </w:pPr>
      <w:r w:rsidRPr="00186954">
        <w:rPr>
          <w:rFonts w:ascii="Arial" w:hAnsi="Arial" w:cs="Arial"/>
          <w:color w:val="000000"/>
        </w:rPr>
        <w:t>Magyarország Országgyűlése a</w:t>
      </w:r>
      <w:r w:rsidR="00B5438B" w:rsidRPr="00186954">
        <w:rPr>
          <w:rFonts w:ascii="Arial" w:hAnsi="Arial" w:cs="Arial"/>
          <w:color w:val="000000"/>
        </w:rPr>
        <w:t xml:space="preserve"> közpénzek hatékony felhasználásának átláthatósága és nyilvános ellenőrizhetőségének biztosítása, </w:t>
      </w:r>
      <w:r w:rsidR="00B5438B" w:rsidRPr="00186954">
        <w:rPr>
          <w:rFonts w:ascii="Arial" w:hAnsi="Arial" w:cs="Arial"/>
        </w:rPr>
        <w:t>továbbá</w:t>
      </w:r>
      <w:r w:rsidR="00B5438B" w:rsidRPr="00186954">
        <w:rPr>
          <w:rFonts w:ascii="Arial" w:hAnsi="Arial" w:cs="Arial"/>
          <w:color w:val="000000"/>
        </w:rPr>
        <w:t xml:space="preserve"> a közbeszerzések során a tisztességes verseny feltételeinek megteremtése érdekében alkott</w:t>
      </w:r>
      <w:r w:rsidRPr="00186954">
        <w:rPr>
          <w:rFonts w:ascii="Arial" w:hAnsi="Arial" w:cs="Arial"/>
          <w:color w:val="000000"/>
        </w:rPr>
        <w:t xml:space="preserve">a a </w:t>
      </w:r>
      <w:r w:rsidR="00B5438B" w:rsidRPr="00186954">
        <w:rPr>
          <w:rFonts w:ascii="Arial" w:hAnsi="Arial" w:cs="Arial"/>
        </w:rPr>
        <w:t>2015. évi CXLIII. törvény</w:t>
      </w:r>
      <w:r w:rsidRPr="00186954">
        <w:rPr>
          <w:rFonts w:ascii="Arial" w:hAnsi="Arial" w:cs="Arial"/>
        </w:rPr>
        <w:t>t</w:t>
      </w:r>
      <w:r w:rsidR="009A20A4" w:rsidRPr="00186954">
        <w:rPr>
          <w:rFonts w:ascii="Arial" w:hAnsi="Arial" w:cs="Arial"/>
        </w:rPr>
        <w:t xml:space="preserve"> (Kbt.)</w:t>
      </w:r>
      <w:r w:rsidRPr="00186954">
        <w:rPr>
          <w:rFonts w:ascii="Arial" w:hAnsi="Arial" w:cs="Arial"/>
        </w:rPr>
        <w:t>.</w:t>
      </w:r>
    </w:p>
    <w:p w14:paraId="0E089B23" w14:textId="77777777" w:rsidR="00C702EE" w:rsidRPr="00186954" w:rsidRDefault="00C702EE" w:rsidP="001B067D">
      <w:pPr>
        <w:jc w:val="both"/>
        <w:rPr>
          <w:rFonts w:ascii="Arial" w:hAnsi="Arial" w:cs="Arial"/>
        </w:rPr>
      </w:pPr>
    </w:p>
    <w:p w14:paraId="7B343580" w14:textId="77777777" w:rsidR="00704624" w:rsidRPr="00186954" w:rsidRDefault="007E0D3A" w:rsidP="001B067D">
      <w:pPr>
        <w:jc w:val="both"/>
        <w:rPr>
          <w:rFonts w:ascii="Arial" w:hAnsi="Arial" w:cs="Arial"/>
        </w:rPr>
      </w:pPr>
      <w:r w:rsidRPr="00186954">
        <w:rPr>
          <w:rFonts w:ascii="Arial" w:hAnsi="Arial" w:cs="Arial"/>
        </w:rPr>
        <w:t>Az helyi önkormányzatok alanyai a közbeszerzési törvény</w:t>
      </w:r>
      <w:r w:rsidR="00B5438B" w:rsidRPr="00186954">
        <w:rPr>
          <w:rFonts w:ascii="Arial" w:hAnsi="Arial" w:cs="Arial"/>
        </w:rPr>
        <w:t>n</w:t>
      </w:r>
      <w:r w:rsidRPr="00186954">
        <w:rPr>
          <w:rFonts w:ascii="Arial" w:hAnsi="Arial" w:cs="Arial"/>
        </w:rPr>
        <w:t>ek, beszerzései</w:t>
      </w:r>
      <w:r w:rsidR="00063A26" w:rsidRPr="00186954">
        <w:rPr>
          <w:rFonts w:ascii="Arial" w:hAnsi="Arial" w:cs="Arial"/>
        </w:rPr>
        <w:t>ket</w:t>
      </w:r>
      <w:r w:rsidRPr="00186954">
        <w:rPr>
          <w:rFonts w:ascii="Arial" w:hAnsi="Arial" w:cs="Arial"/>
        </w:rPr>
        <w:t xml:space="preserve"> </w:t>
      </w:r>
      <w:r w:rsidR="00186954">
        <w:rPr>
          <w:rFonts w:ascii="Arial" w:hAnsi="Arial" w:cs="Arial"/>
        </w:rPr>
        <w:t>–</w:t>
      </w:r>
      <w:r w:rsidR="00B5438B" w:rsidRPr="00186954">
        <w:rPr>
          <w:rFonts w:ascii="Arial" w:hAnsi="Arial" w:cs="Arial"/>
        </w:rPr>
        <w:t xml:space="preserve"> </w:t>
      </w:r>
      <w:r w:rsidRPr="00186954">
        <w:rPr>
          <w:rFonts w:ascii="Arial" w:hAnsi="Arial" w:cs="Arial"/>
        </w:rPr>
        <w:t xml:space="preserve">amennyiben tárgya, vagy értéke alapján </w:t>
      </w:r>
      <w:r w:rsidR="00186954">
        <w:rPr>
          <w:rFonts w:ascii="Arial" w:hAnsi="Arial" w:cs="Arial"/>
        </w:rPr>
        <w:t>a törvény hatálya alá tartozik –</w:t>
      </w:r>
      <w:r w:rsidRPr="00186954">
        <w:rPr>
          <w:rFonts w:ascii="Arial" w:hAnsi="Arial" w:cs="Arial"/>
        </w:rPr>
        <w:t xml:space="preserve"> </w:t>
      </w:r>
      <w:r w:rsidR="009A20A4" w:rsidRPr="00186954">
        <w:rPr>
          <w:rFonts w:ascii="Arial" w:hAnsi="Arial" w:cs="Arial"/>
        </w:rPr>
        <w:t xml:space="preserve">e törvény </w:t>
      </w:r>
      <w:r w:rsidR="00B5438B" w:rsidRPr="00186954">
        <w:rPr>
          <w:rFonts w:ascii="Arial" w:hAnsi="Arial" w:cs="Arial"/>
        </w:rPr>
        <w:t>keretei között, előírásai</w:t>
      </w:r>
      <w:r w:rsidRPr="00186954">
        <w:rPr>
          <w:rFonts w:ascii="Arial" w:hAnsi="Arial" w:cs="Arial"/>
        </w:rPr>
        <w:t xml:space="preserve">nak maradéktalan betartásával </w:t>
      </w:r>
      <w:r w:rsidR="009A20A4" w:rsidRPr="00186954">
        <w:rPr>
          <w:rFonts w:ascii="Arial" w:hAnsi="Arial" w:cs="Arial"/>
        </w:rPr>
        <w:t>hajthatj</w:t>
      </w:r>
      <w:r w:rsidR="00063A26" w:rsidRPr="00186954">
        <w:rPr>
          <w:rFonts w:ascii="Arial" w:hAnsi="Arial" w:cs="Arial"/>
        </w:rPr>
        <w:t>ák</w:t>
      </w:r>
      <w:r w:rsidR="009A20A4" w:rsidRPr="00186954">
        <w:rPr>
          <w:rFonts w:ascii="Arial" w:hAnsi="Arial" w:cs="Arial"/>
        </w:rPr>
        <w:t xml:space="preserve"> végre.</w:t>
      </w:r>
    </w:p>
    <w:p w14:paraId="1CF55AA6" w14:textId="63DA1309" w:rsidR="00704624" w:rsidRDefault="00704624" w:rsidP="001B067D">
      <w:pPr>
        <w:jc w:val="both"/>
        <w:rPr>
          <w:rFonts w:ascii="Arial" w:hAnsi="Arial" w:cs="Arial"/>
          <w:color w:val="000000"/>
        </w:rPr>
      </w:pPr>
      <w:r w:rsidRPr="00186954">
        <w:rPr>
          <w:rFonts w:ascii="Arial" w:hAnsi="Arial" w:cs="Arial"/>
          <w:bCs/>
          <w:color w:val="000000"/>
        </w:rPr>
        <w:t>A Kbt.</w:t>
      </w:r>
      <w:r w:rsidR="00063A26" w:rsidRPr="00186954">
        <w:rPr>
          <w:rStyle w:val="apple-converted-space"/>
          <w:rFonts w:ascii="Arial" w:hAnsi="Arial" w:cs="Arial"/>
          <w:color w:val="000000"/>
        </w:rPr>
        <w:t xml:space="preserve"> </w:t>
      </w:r>
      <w:r w:rsidRPr="00186954">
        <w:rPr>
          <w:rFonts w:ascii="Arial" w:hAnsi="Arial" w:cs="Arial"/>
          <w:color w:val="000000"/>
        </w:rPr>
        <w:t>előírja, hogy az ajánlatkérők bizonyos körének a költségvetési év elején éves összesített közbeszerzési tervet kell készítenie az adott évre tervezett közbeszerzéseikről.</w:t>
      </w:r>
      <w:r w:rsidR="00063A26" w:rsidRPr="00186954">
        <w:rPr>
          <w:rFonts w:ascii="Arial" w:hAnsi="Arial" w:cs="Arial"/>
          <w:color w:val="000000"/>
        </w:rPr>
        <w:t xml:space="preserve"> A helyi önkormányzatok e körbe tartoznak.</w:t>
      </w:r>
    </w:p>
    <w:p w14:paraId="0BA3628E" w14:textId="77777777" w:rsidR="00FD23B0" w:rsidRDefault="00FD23B0" w:rsidP="001B067D">
      <w:pPr>
        <w:jc w:val="both"/>
        <w:rPr>
          <w:rFonts w:ascii="Arial" w:hAnsi="Arial" w:cs="Arial"/>
          <w:color w:val="000000"/>
        </w:rPr>
      </w:pPr>
    </w:p>
    <w:p w14:paraId="1463FB65" w14:textId="77777777" w:rsidR="00C702EE" w:rsidRDefault="008856C0" w:rsidP="00186954">
      <w:pPr>
        <w:jc w:val="both"/>
        <w:rPr>
          <w:rFonts w:ascii="Arial" w:hAnsi="Arial" w:cs="Arial"/>
        </w:rPr>
      </w:pPr>
      <w:r w:rsidRPr="00186954">
        <w:rPr>
          <w:rFonts w:ascii="Arial" w:hAnsi="Arial" w:cs="Arial"/>
        </w:rPr>
        <w:t xml:space="preserve">Az éves közbeszerzési tervet </w:t>
      </w:r>
      <w:r w:rsidR="004B362E" w:rsidRPr="00186954">
        <w:rPr>
          <w:rFonts w:ascii="Arial" w:hAnsi="Arial" w:cs="Arial"/>
        </w:rPr>
        <w:t>a Képviselő-testület jogosult jóvá</w:t>
      </w:r>
      <w:r w:rsidRPr="00186954">
        <w:rPr>
          <w:rFonts w:ascii="Arial" w:hAnsi="Arial" w:cs="Arial"/>
        </w:rPr>
        <w:t>hagy</w:t>
      </w:r>
      <w:r w:rsidR="004B362E" w:rsidRPr="00186954">
        <w:rPr>
          <w:rFonts w:ascii="Arial" w:hAnsi="Arial" w:cs="Arial"/>
        </w:rPr>
        <w:t>ni</w:t>
      </w:r>
      <w:r w:rsidRPr="00186954">
        <w:rPr>
          <w:rFonts w:ascii="Arial" w:hAnsi="Arial" w:cs="Arial"/>
        </w:rPr>
        <w:t>.</w:t>
      </w:r>
    </w:p>
    <w:p w14:paraId="5AB01593" w14:textId="77777777" w:rsidR="00C702EE" w:rsidRDefault="00C702EE" w:rsidP="00186954">
      <w:pPr>
        <w:jc w:val="both"/>
        <w:rPr>
          <w:rFonts w:ascii="Arial" w:hAnsi="Arial" w:cs="Arial"/>
        </w:rPr>
      </w:pPr>
    </w:p>
    <w:p w14:paraId="303897F9" w14:textId="77777777" w:rsidR="00186954" w:rsidRDefault="00186954" w:rsidP="00186954">
      <w:pPr>
        <w:jc w:val="both"/>
        <w:rPr>
          <w:rFonts w:ascii="Arial" w:hAnsi="Arial" w:cs="Arial"/>
        </w:rPr>
      </w:pPr>
      <w:r w:rsidRPr="00AD25C7">
        <w:rPr>
          <w:rFonts w:ascii="Arial" w:hAnsi="Arial" w:cs="Arial"/>
        </w:rPr>
        <w:t>Kérem a Tisztelt Képviselő-testületet, hogy tárgyalja meg az előterjesztést és hozza meg döntését.</w:t>
      </w:r>
    </w:p>
    <w:p w14:paraId="062AF0B2" w14:textId="77777777" w:rsidR="00C702EE" w:rsidRDefault="00C702EE" w:rsidP="00186954">
      <w:pPr>
        <w:jc w:val="both"/>
        <w:rPr>
          <w:rFonts w:ascii="Arial" w:hAnsi="Arial" w:cs="Arial"/>
          <w:b/>
          <w:u w:val="single"/>
        </w:rPr>
      </w:pPr>
    </w:p>
    <w:p w14:paraId="386089D9" w14:textId="77777777" w:rsidR="00186954" w:rsidRPr="007D693F" w:rsidRDefault="00186954" w:rsidP="00186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D693F">
        <w:rPr>
          <w:rFonts w:ascii="Arial" w:hAnsi="Arial" w:cs="Arial"/>
          <w:b/>
          <w:bCs/>
          <w:u w:val="single"/>
        </w:rPr>
        <w:t>Határozati javaslat:</w:t>
      </w:r>
    </w:p>
    <w:p w14:paraId="6A95119C" w14:textId="602DD679" w:rsidR="00186954" w:rsidRPr="007D693F" w:rsidRDefault="00BD0A3F" w:rsidP="004F7D74">
      <w:pPr>
        <w:ind w:left="22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Mucsfa </w:t>
      </w:r>
      <w:r w:rsidR="00186954" w:rsidRPr="007D693F">
        <w:rPr>
          <w:rFonts w:ascii="Arial" w:hAnsi="Arial" w:cs="Arial"/>
          <w:b/>
          <w:u w:val="single"/>
        </w:rPr>
        <w:t>Község Önkormányzata Képviselő-testületének /</w:t>
      </w:r>
      <w:r w:rsidR="004F7D74">
        <w:rPr>
          <w:rFonts w:ascii="Arial" w:hAnsi="Arial" w:cs="Arial"/>
          <w:b/>
          <w:u w:val="single"/>
        </w:rPr>
        <w:t>2023</w:t>
      </w:r>
      <w:r w:rsidR="00186954" w:rsidRPr="007D693F">
        <w:rPr>
          <w:rFonts w:ascii="Arial" w:hAnsi="Arial" w:cs="Arial"/>
          <w:b/>
          <w:u w:val="single"/>
        </w:rPr>
        <w:t>. (</w:t>
      </w:r>
      <w:r w:rsidR="00FE25ED">
        <w:rPr>
          <w:rFonts w:ascii="Arial" w:hAnsi="Arial" w:cs="Arial"/>
          <w:b/>
          <w:u w:val="single"/>
        </w:rPr>
        <w:t>V.</w:t>
      </w:r>
      <w:r>
        <w:rPr>
          <w:rFonts w:ascii="Arial" w:hAnsi="Arial" w:cs="Arial"/>
          <w:b/>
          <w:u w:val="single"/>
        </w:rPr>
        <w:t>30</w:t>
      </w:r>
      <w:r w:rsidR="00186954" w:rsidRPr="007D693F">
        <w:rPr>
          <w:rFonts w:ascii="Arial" w:hAnsi="Arial" w:cs="Arial"/>
          <w:b/>
          <w:u w:val="single"/>
        </w:rPr>
        <w:t xml:space="preserve">.) határozata a </w:t>
      </w:r>
      <w:r w:rsidR="004F7D74">
        <w:rPr>
          <w:rFonts w:ascii="Arial" w:hAnsi="Arial" w:cs="Arial"/>
          <w:b/>
          <w:u w:val="single"/>
        </w:rPr>
        <w:t>2023</w:t>
      </w:r>
      <w:r w:rsidR="00186954" w:rsidRPr="007D693F">
        <w:rPr>
          <w:rFonts w:ascii="Arial" w:hAnsi="Arial" w:cs="Arial"/>
          <w:b/>
          <w:u w:val="single"/>
        </w:rPr>
        <w:t>. évi Közbeszerzési Tervről:</w:t>
      </w:r>
    </w:p>
    <w:p w14:paraId="73D18E52" w14:textId="77777777" w:rsidR="00DB42B1" w:rsidRPr="00186954" w:rsidRDefault="00DB42B1" w:rsidP="004F7D74">
      <w:pPr>
        <w:ind w:left="2268"/>
        <w:jc w:val="center"/>
        <w:rPr>
          <w:rFonts w:ascii="Arial" w:hAnsi="Arial" w:cs="Arial"/>
        </w:rPr>
      </w:pPr>
    </w:p>
    <w:p w14:paraId="494DDB45" w14:textId="565C0177" w:rsidR="004B362E" w:rsidRPr="00186954" w:rsidRDefault="00BD0A3F" w:rsidP="004F7D74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Mucsfa </w:t>
      </w:r>
      <w:r w:rsidR="00DB42B1" w:rsidRPr="00186954">
        <w:rPr>
          <w:rFonts w:ascii="Arial" w:hAnsi="Arial" w:cs="Arial"/>
        </w:rPr>
        <w:t>Község Önkormányzat</w:t>
      </w:r>
      <w:r w:rsidR="004B362E" w:rsidRPr="00186954">
        <w:rPr>
          <w:rFonts w:ascii="Arial" w:hAnsi="Arial" w:cs="Arial"/>
        </w:rPr>
        <w:t>ának</w:t>
      </w:r>
      <w:r w:rsidR="00DB42B1" w:rsidRPr="00186954">
        <w:rPr>
          <w:rFonts w:ascii="Arial" w:hAnsi="Arial" w:cs="Arial"/>
        </w:rPr>
        <w:t xml:space="preserve"> Képviselő-testülete</w:t>
      </w:r>
      <w:r w:rsidR="00654429" w:rsidRPr="00186954">
        <w:rPr>
          <w:rFonts w:ascii="Arial" w:hAnsi="Arial" w:cs="Arial"/>
        </w:rPr>
        <w:t xml:space="preserve"> </w:t>
      </w:r>
      <w:r w:rsidR="00141BDC" w:rsidRPr="00186954">
        <w:rPr>
          <w:rFonts w:ascii="Arial" w:hAnsi="Arial" w:cs="Arial"/>
        </w:rPr>
        <w:t>a</w:t>
      </w:r>
      <w:r w:rsidR="004B362E" w:rsidRPr="00186954">
        <w:rPr>
          <w:rFonts w:ascii="Arial" w:hAnsi="Arial" w:cs="Arial"/>
        </w:rPr>
        <w:t xml:space="preserve"> közbeszerzésekről szóló 2015. évi CXLIII. törvény 42. § (1) bekezdésében előírt összesített közbeszerzési tervét e határozat mellékletében foglalt tartalommal</w:t>
      </w:r>
      <w:r w:rsidR="00141BDC" w:rsidRPr="00186954">
        <w:rPr>
          <w:rFonts w:ascii="Arial" w:hAnsi="Arial" w:cs="Arial"/>
        </w:rPr>
        <w:t xml:space="preserve"> </w:t>
      </w:r>
      <w:r w:rsidR="004B362E" w:rsidRPr="00186954">
        <w:rPr>
          <w:rFonts w:ascii="Arial" w:hAnsi="Arial" w:cs="Arial"/>
        </w:rPr>
        <w:t>jóváhagyja.</w:t>
      </w:r>
    </w:p>
    <w:p w14:paraId="4AE1CD18" w14:textId="77777777" w:rsidR="004B362E" w:rsidRPr="00186954" w:rsidRDefault="007B670E" w:rsidP="004F7D74">
      <w:pPr>
        <w:ind w:left="2268"/>
        <w:jc w:val="both"/>
        <w:rPr>
          <w:rFonts w:ascii="Arial" w:hAnsi="Arial" w:cs="Arial"/>
        </w:rPr>
      </w:pPr>
      <w:r w:rsidRPr="00186954">
        <w:rPr>
          <w:rFonts w:ascii="Arial" w:hAnsi="Arial" w:cs="Arial"/>
        </w:rPr>
        <w:t>A Képviselő-</w:t>
      </w:r>
      <w:r w:rsidR="004B362E" w:rsidRPr="00186954">
        <w:rPr>
          <w:rFonts w:ascii="Arial" w:hAnsi="Arial" w:cs="Arial"/>
        </w:rPr>
        <w:t xml:space="preserve">testület elrendeli a közbeszerzési terv nyilvántartásba vételét, valamint </w:t>
      </w:r>
      <w:r w:rsidR="009A106D" w:rsidRPr="00186954">
        <w:rPr>
          <w:rFonts w:ascii="Arial" w:hAnsi="Arial" w:cs="Arial"/>
        </w:rPr>
        <w:t xml:space="preserve">haladéktalan </w:t>
      </w:r>
      <w:r w:rsidR="004B362E" w:rsidRPr="00186954">
        <w:rPr>
          <w:rFonts w:ascii="Arial" w:hAnsi="Arial" w:cs="Arial"/>
        </w:rPr>
        <w:t>közzétételét az önkormányzat honlap</w:t>
      </w:r>
      <w:r w:rsidR="009A106D" w:rsidRPr="00186954">
        <w:rPr>
          <w:rFonts w:ascii="Arial" w:hAnsi="Arial" w:cs="Arial"/>
        </w:rPr>
        <w:t>já</w:t>
      </w:r>
      <w:r w:rsidR="004B362E" w:rsidRPr="00186954">
        <w:rPr>
          <w:rFonts w:ascii="Arial" w:hAnsi="Arial" w:cs="Arial"/>
        </w:rPr>
        <w:t>n. A honlapon hozzáférhetőnek kell lenni mindaddig, amíg a következő közbeszerzési terv nem váltja fel.</w:t>
      </w:r>
    </w:p>
    <w:p w14:paraId="5385E231" w14:textId="77777777" w:rsidR="004B362E" w:rsidRPr="00186954" w:rsidRDefault="004B362E" w:rsidP="004F7D74">
      <w:pPr>
        <w:ind w:left="2268"/>
        <w:jc w:val="both"/>
        <w:rPr>
          <w:rFonts w:ascii="Arial" w:hAnsi="Arial" w:cs="Arial"/>
        </w:rPr>
      </w:pPr>
      <w:r w:rsidRPr="00186954">
        <w:rPr>
          <w:rFonts w:ascii="Arial" w:hAnsi="Arial" w:cs="Arial"/>
        </w:rPr>
        <w:t>A közbeszerzési tervet öt évig meg kell őrizni.</w:t>
      </w:r>
    </w:p>
    <w:p w14:paraId="52434EC9" w14:textId="77777777" w:rsidR="0082518D" w:rsidRPr="00186954" w:rsidRDefault="0082518D" w:rsidP="004F7D74">
      <w:pPr>
        <w:pStyle w:val="Listaszerbekezds"/>
        <w:ind w:left="2268"/>
        <w:rPr>
          <w:rFonts w:ascii="Arial" w:hAnsi="Arial" w:cs="Arial"/>
          <w:szCs w:val="24"/>
        </w:rPr>
      </w:pPr>
    </w:p>
    <w:p w14:paraId="7B325ED1" w14:textId="5D03BE1F" w:rsidR="00C702EE" w:rsidRPr="00186954" w:rsidRDefault="00C702EE" w:rsidP="004F7D74">
      <w:pPr>
        <w:ind w:left="2268"/>
        <w:jc w:val="both"/>
        <w:rPr>
          <w:rFonts w:ascii="Arial" w:hAnsi="Arial" w:cs="Arial"/>
        </w:rPr>
      </w:pPr>
      <w:r w:rsidRPr="00186954">
        <w:rPr>
          <w:rFonts w:ascii="Arial" w:hAnsi="Arial" w:cs="Arial"/>
          <w:b/>
          <w:u w:val="single"/>
        </w:rPr>
        <w:t>Felelős</w:t>
      </w:r>
      <w:r w:rsidRPr="0018695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D0A3F">
        <w:rPr>
          <w:rFonts w:ascii="Arial" w:hAnsi="Arial" w:cs="Arial"/>
        </w:rPr>
        <w:t xml:space="preserve">Katona Csaba </w:t>
      </w:r>
      <w:r w:rsidRPr="00186954">
        <w:rPr>
          <w:rFonts w:ascii="Arial" w:hAnsi="Arial" w:cs="Arial"/>
        </w:rPr>
        <w:t>polgármester</w:t>
      </w:r>
    </w:p>
    <w:p w14:paraId="566C640C" w14:textId="77777777" w:rsidR="0082518D" w:rsidRPr="00186954" w:rsidRDefault="0082518D" w:rsidP="004F7D74">
      <w:pPr>
        <w:ind w:left="2268"/>
        <w:jc w:val="both"/>
        <w:rPr>
          <w:rFonts w:ascii="Arial" w:hAnsi="Arial" w:cs="Arial"/>
        </w:rPr>
      </w:pPr>
      <w:r w:rsidRPr="00186954">
        <w:rPr>
          <w:rFonts w:ascii="Arial" w:hAnsi="Arial" w:cs="Arial"/>
          <w:b/>
          <w:u w:val="single"/>
        </w:rPr>
        <w:t>Határidő</w:t>
      </w:r>
      <w:r w:rsidR="00186954">
        <w:rPr>
          <w:rFonts w:ascii="Arial" w:hAnsi="Arial" w:cs="Arial"/>
        </w:rPr>
        <w:t xml:space="preserve">: </w:t>
      </w:r>
      <w:r w:rsidR="00C702EE">
        <w:rPr>
          <w:rFonts w:ascii="Arial" w:hAnsi="Arial" w:cs="Arial"/>
        </w:rPr>
        <w:t>azonnal</w:t>
      </w:r>
    </w:p>
    <w:p w14:paraId="1746FE66" w14:textId="77777777" w:rsidR="0082518D" w:rsidRDefault="0082518D" w:rsidP="00186954">
      <w:pPr>
        <w:ind w:left="2835"/>
        <w:jc w:val="both"/>
        <w:rPr>
          <w:rFonts w:ascii="Arial" w:hAnsi="Arial" w:cs="Arial"/>
        </w:rPr>
      </w:pPr>
    </w:p>
    <w:p w14:paraId="199A40F6" w14:textId="77777777" w:rsidR="00A46DA3" w:rsidRDefault="00A46DA3" w:rsidP="00186954">
      <w:pPr>
        <w:ind w:left="2835"/>
        <w:jc w:val="both"/>
        <w:rPr>
          <w:rFonts w:ascii="Arial" w:hAnsi="Arial" w:cs="Arial"/>
        </w:rPr>
      </w:pPr>
    </w:p>
    <w:p w14:paraId="12C281F4" w14:textId="6E48FC35" w:rsidR="00E8157C" w:rsidRPr="00186954" w:rsidRDefault="00BD0A3F" w:rsidP="001869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Mucsfa</w:t>
      </w:r>
      <w:r w:rsidR="00314A37" w:rsidRPr="00186954">
        <w:rPr>
          <w:rFonts w:ascii="Arial" w:hAnsi="Arial" w:cs="Arial"/>
          <w:b/>
        </w:rPr>
        <w:t xml:space="preserve">, </w:t>
      </w:r>
      <w:r w:rsidR="004F7D74">
        <w:rPr>
          <w:rFonts w:ascii="Arial" w:hAnsi="Arial" w:cs="Arial"/>
          <w:b/>
        </w:rPr>
        <w:t>2023</w:t>
      </w:r>
      <w:r w:rsidR="00E9100E" w:rsidRPr="00186954">
        <w:rPr>
          <w:rFonts w:ascii="Arial" w:hAnsi="Arial" w:cs="Arial"/>
          <w:b/>
        </w:rPr>
        <w:t xml:space="preserve">. </w:t>
      </w:r>
      <w:r w:rsidR="004F7D74">
        <w:rPr>
          <w:rFonts w:ascii="Arial" w:hAnsi="Arial" w:cs="Arial"/>
          <w:b/>
        </w:rPr>
        <w:t>május</w:t>
      </w:r>
      <w:r w:rsidR="00E9100E" w:rsidRPr="00186954">
        <w:rPr>
          <w:rFonts w:ascii="Arial" w:hAnsi="Arial" w:cs="Arial"/>
          <w:b/>
        </w:rPr>
        <w:t xml:space="preserve"> </w:t>
      </w:r>
      <w:r w:rsidR="00FE25ED">
        <w:rPr>
          <w:rFonts w:ascii="Arial" w:hAnsi="Arial" w:cs="Arial"/>
          <w:b/>
        </w:rPr>
        <w:t>15</w:t>
      </w:r>
      <w:r w:rsidR="00E9100E" w:rsidRPr="00186954">
        <w:rPr>
          <w:rFonts w:ascii="Arial" w:hAnsi="Arial" w:cs="Arial"/>
          <w:b/>
        </w:rPr>
        <w:t>.</w:t>
      </w:r>
    </w:p>
    <w:p w14:paraId="4B0033FF" w14:textId="1513B70D" w:rsidR="00186954" w:rsidRPr="00096524" w:rsidRDefault="00412C3E" w:rsidP="00412C3E">
      <w:pPr>
        <w:tabs>
          <w:tab w:val="center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D0A3F">
        <w:rPr>
          <w:rFonts w:ascii="Arial" w:hAnsi="Arial" w:cs="Arial"/>
          <w:b/>
        </w:rPr>
        <w:t xml:space="preserve">Katona Csaba </w:t>
      </w:r>
      <w:r w:rsidR="00A46DA3">
        <w:rPr>
          <w:rFonts w:ascii="Arial" w:hAnsi="Arial" w:cs="Arial"/>
          <w:b/>
        </w:rPr>
        <w:t>sk.</w:t>
      </w:r>
    </w:p>
    <w:p w14:paraId="61D7ACFA" w14:textId="77777777" w:rsidR="00654429" w:rsidRPr="00412C3E" w:rsidRDefault="00412C3E" w:rsidP="00412C3E">
      <w:pPr>
        <w:tabs>
          <w:tab w:val="center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86954" w:rsidRPr="00096524">
        <w:rPr>
          <w:rFonts w:ascii="Arial" w:hAnsi="Arial" w:cs="Arial"/>
          <w:b/>
        </w:rPr>
        <w:t>polgármeste</w:t>
      </w:r>
      <w:r>
        <w:rPr>
          <w:rFonts w:ascii="Arial" w:hAnsi="Arial" w:cs="Arial"/>
          <w:b/>
        </w:rPr>
        <w:t>r</w:t>
      </w:r>
    </w:p>
    <w:p w14:paraId="2A13EFE1" w14:textId="77777777" w:rsidR="00654429" w:rsidRPr="00186954" w:rsidRDefault="00654429" w:rsidP="00186954">
      <w:pPr>
        <w:numPr>
          <w:ilvl w:val="0"/>
          <w:numId w:val="3"/>
        </w:numPr>
        <w:tabs>
          <w:tab w:val="clear" w:pos="2484"/>
          <w:tab w:val="left" w:pos="11400"/>
        </w:tabs>
        <w:ind w:left="11400"/>
        <w:rPr>
          <w:rFonts w:ascii="Arial" w:hAnsi="Arial" w:cs="Arial"/>
        </w:rPr>
        <w:sectPr w:rsidR="00654429" w:rsidRPr="0018695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E64448" w14:textId="43C40EFB" w:rsidR="00654429" w:rsidRPr="00186954" w:rsidRDefault="00D55586" w:rsidP="00186954">
      <w:pPr>
        <w:tabs>
          <w:tab w:val="left" w:pos="11400"/>
        </w:tabs>
        <w:ind w:left="11400" w:hanging="1761"/>
        <w:jc w:val="right"/>
        <w:rPr>
          <w:rStyle w:val="Kiemels2"/>
          <w:rFonts w:ascii="Arial" w:hAnsi="Arial" w:cs="Arial"/>
          <w:b w:val="0"/>
        </w:rPr>
      </w:pPr>
      <w:r w:rsidRPr="00186954">
        <w:rPr>
          <w:rStyle w:val="Kiemels2"/>
          <w:rFonts w:ascii="Arial" w:hAnsi="Arial" w:cs="Arial"/>
          <w:b w:val="0"/>
        </w:rPr>
        <w:lastRenderedPageBreak/>
        <w:t>M</w:t>
      </w:r>
      <w:r w:rsidR="00654429" w:rsidRPr="00186954">
        <w:rPr>
          <w:rStyle w:val="Kiemels2"/>
          <w:rFonts w:ascii="Arial" w:hAnsi="Arial" w:cs="Arial"/>
          <w:b w:val="0"/>
        </w:rPr>
        <w:t>elléklet a</w:t>
      </w:r>
      <w:r w:rsidR="005657FB">
        <w:rPr>
          <w:rStyle w:val="Kiemels2"/>
          <w:rFonts w:ascii="Arial" w:hAnsi="Arial" w:cs="Arial"/>
          <w:b w:val="0"/>
        </w:rPr>
        <w:t xml:space="preserve"> </w:t>
      </w:r>
      <w:r w:rsidR="00654429" w:rsidRPr="00186954">
        <w:rPr>
          <w:rStyle w:val="Kiemels2"/>
          <w:rFonts w:ascii="Arial" w:hAnsi="Arial" w:cs="Arial"/>
          <w:b w:val="0"/>
        </w:rPr>
        <w:t>/</w:t>
      </w:r>
      <w:r w:rsidR="004F7D74">
        <w:rPr>
          <w:rStyle w:val="Kiemels2"/>
          <w:rFonts w:ascii="Arial" w:hAnsi="Arial" w:cs="Arial"/>
          <w:b w:val="0"/>
        </w:rPr>
        <w:t>2023</w:t>
      </w:r>
      <w:r w:rsidR="00B0044F" w:rsidRPr="00186954">
        <w:rPr>
          <w:rStyle w:val="Kiemels2"/>
          <w:rFonts w:ascii="Arial" w:hAnsi="Arial" w:cs="Arial"/>
          <w:b w:val="0"/>
        </w:rPr>
        <w:t>. (</w:t>
      </w:r>
      <w:r w:rsidR="004F7D74">
        <w:rPr>
          <w:rStyle w:val="Kiemels2"/>
          <w:rFonts w:ascii="Arial" w:hAnsi="Arial" w:cs="Arial"/>
          <w:b w:val="0"/>
        </w:rPr>
        <w:t>V</w:t>
      </w:r>
      <w:r w:rsidR="00186954">
        <w:rPr>
          <w:rStyle w:val="Kiemels2"/>
          <w:rFonts w:ascii="Arial" w:hAnsi="Arial" w:cs="Arial"/>
          <w:b w:val="0"/>
        </w:rPr>
        <w:t>.</w:t>
      </w:r>
      <w:r w:rsidR="00077D54">
        <w:rPr>
          <w:rStyle w:val="Kiemels2"/>
          <w:rFonts w:ascii="Arial" w:hAnsi="Arial" w:cs="Arial"/>
          <w:b w:val="0"/>
        </w:rPr>
        <w:t>30</w:t>
      </w:r>
      <w:r w:rsidR="00186954">
        <w:rPr>
          <w:rStyle w:val="Kiemels2"/>
          <w:rFonts w:ascii="Arial" w:hAnsi="Arial" w:cs="Arial"/>
          <w:b w:val="0"/>
        </w:rPr>
        <w:t>.</w:t>
      </w:r>
      <w:r w:rsidR="00654429" w:rsidRPr="00186954">
        <w:rPr>
          <w:rStyle w:val="Kiemels2"/>
          <w:rFonts w:ascii="Arial" w:hAnsi="Arial" w:cs="Arial"/>
          <w:b w:val="0"/>
        </w:rPr>
        <w:t>) számú határozathoz</w:t>
      </w:r>
    </w:p>
    <w:p w14:paraId="71D66B2D" w14:textId="49201CDA" w:rsidR="00654429" w:rsidRPr="00186954" w:rsidRDefault="00077D54" w:rsidP="00186954">
      <w:pPr>
        <w:jc w:val="center"/>
        <w:rPr>
          <w:rStyle w:val="Kiemels2"/>
          <w:rFonts w:ascii="Arial" w:hAnsi="Arial" w:cs="Arial"/>
        </w:rPr>
      </w:pPr>
      <w:r>
        <w:rPr>
          <w:rStyle w:val="Kiemels2"/>
          <w:rFonts w:ascii="Arial" w:hAnsi="Arial" w:cs="Arial"/>
        </w:rPr>
        <w:t>Mucsfa</w:t>
      </w:r>
      <w:r w:rsidR="009A106D" w:rsidRPr="00186954">
        <w:rPr>
          <w:rStyle w:val="Kiemels2"/>
          <w:rFonts w:ascii="Arial" w:hAnsi="Arial" w:cs="Arial"/>
        </w:rPr>
        <w:t xml:space="preserve"> Község Önkormányzata</w:t>
      </w:r>
    </w:p>
    <w:p w14:paraId="49DA8233" w14:textId="2454BC65" w:rsidR="009A106D" w:rsidRPr="00186954" w:rsidRDefault="004F7D74" w:rsidP="00186954">
      <w:pPr>
        <w:jc w:val="center"/>
        <w:rPr>
          <w:rStyle w:val="Kiemels2"/>
          <w:rFonts w:ascii="Arial" w:hAnsi="Arial" w:cs="Arial"/>
        </w:rPr>
      </w:pPr>
      <w:r>
        <w:rPr>
          <w:rStyle w:val="Kiemels2"/>
          <w:rFonts w:ascii="Arial" w:hAnsi="Arial" w:cs="Arial"/>
        </w:rPr>
        <w:t>2023</w:t>
      </w:r>
      <w:r w:rsidR="009A106D" w:rsidRPr="00186954">
        <w:rPr>
          <w:rStyle w:val="Kiemels2"/>
          <w:rFonts w:ascii="Arial" w:hAnsi="Arial" w:cs="Arial"/>
        </w:rPr>
        <w:t>. évi</w:t>
      </w:r>
    </w:p>
    <w:p w14:paraId="5EC1CB3F" w14:textId="77777777" w:rsidR="009A106D" w:rsidRDefault="009A106D" w:rsidP="00186954">
      <w:pPr>
        <w:jc w:val="center"/>
        <w:rPr>
          <w:rStyle w:val="Kiemels2"/>
          <w:rFonts w:ascii="Arial" w:hAnsi="Arial" w:cs="Arial"/>
        </w:rPr>
      </w:pPr>
      <w:r w:rsidRPr="00186954">
        <w:rPr>
          <w:rStyle w:val="Kiemels2"/>
          <w:rFonts w:ascii="Arial" w:hAnsi="Arial" w:cs="Arial"/>
        </w:rPr>
        <w:t>Közbeszer</w:t>
      </w:r>
      <w:r w:rsidR="004F2D5E" w:rsidRPr="00186954">
        <w:rPr>
          <w:rStyle w:val="Kiemels2"/>
          <w:rFonts w:ascii="Arial" w:hAnsi="Arial" w:cs="Arial"/>
        </w:rPr>
        <w:t>z</w:t>
      </w:r>
      <w:r w:rsidRPr="00186954">
        <w:rPr>
          <w:rStyle w:val="Kiemels2"/>
          <w:rFonts w:ascii="Arial" w:hAnsi="Arial" w:cs="Arial"/>
        </w:rPr>
        <w:t>ési terve</w:t>
      </w:r>
    </w:p>
    <w:p w14:paraId="4B9F1F3B" w14:textId="77777777" w:rsidR="00C702EE" w:rsidRDefault="00C702EE" w:rsidP="00186954">
      <w:pPr>
        <w:jc w:val="center"/>
        <w:rPr>
          <w:rStyle w:val="Kiemels2"/>
          <w:rFonts w:ascii="Arial" w:hAnsi="Arial" w:cs="Arial"/>
        </w:rPr>
      </w:pPr>
    </w:p>
    <w:tbl>
      <w:tblPr>
        <w:tblW w:w="499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9"/>
        <w:gridCol w:w="1268"/>
        <w:gridCol w:w="1305"/>
        <w:gridCol w:w="1266"/>
        <w:gridCol w:w="1729"/>
        <w:gridCol w:w="2529"/>
        <w:gridCol w:w="1914"/>
      </w:tblGrid>
      <w:tr w:rsidR="004F7D74" w:rsidRPr="00186954" w14:paraId="60003F7B" w14:textId="77777777" w:rsidTr="00FA7EE2">
        <w:trPr>
          <w:trHeight w:val="281"/>
        </w:trPr>
        <w:tc>
          <w:tcPr>
            <w:tcW w:w="1417" w:type="pct"/>
            <w:vMerge w:val="restart"/>
            <w:vAlign w:val="center"/>
          </w:tcPr>
          <w:p w14:paraId="5AD0A427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186954">
              <w:rPr>
                <w:rFonts w:ascii="Arial" w:hAnsi="Arial" w:cs="Arial"/>
                <w:sz w:val="20"/>
                <w:szCs w:val="20"/>
              </w:rPr>
              <w:t> </w:t>
            </w: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> A közbeszerzés</w:t>
            </w:r>
          </w:p>
          <w:p w14:paraId="1136451C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 xml:space="preserve">tárgya </w:t>
            </w:r>
          </w:p>
        </w:tc>
        <w:tc>
          <w:tcPr>
            <w:tcW w:w="454" w:type="pct"/>
            <w:vMerge w:val="restart"/>
            <w:vAlign w:val="center"/>
          </w:tcPr>
          <w:p w14:paraId="6A060DF3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186954">
              <w:rPr>
                <w:rFonts w:ascii="Arial" w:hAnsi="Arial" w:cs="Arial"/>
                <w:sz w:val="20"/>
                <w:szCs w:val="20"/>
              </w:rPr>
              <w:t> </w:t>
            </w: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> CPV</w:t>
            </w:r>
          </w:p>
          <w:p w14:paraId="055207C3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 xml:space="preserve"> kód</w:t>
            </w:r>
          </w:p>
        </w:tc>
        <w:tc>
          <w:tcPr>
            <w:tcW w:w="467" w:type="pct"/>
            <w:vMerge w:val="restart"/>
            <w:vAlign w:val="center"/>
          </w:tcPr>
          <w:p w14:paraId="37006735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>Becsült érték</w:t>
            </w:r>
          </w:p>
          <w:p w14:paraId="25842BE8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>/nettó Ft./</w:t>
            </w:r>
          </w:p>
        </w:tc>
        <w:tc>
          <w:tcPr>
            <w:tcW w:w="453" w:type="pct"/>
            <w:vMerge w:val="restart"/>
            <w:vAlign w:val="center"/>
          </w:tcPr>
          <w:p w14:paraId="5A9519FA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>Irányadó</w:t>
            </w:r>
          </w:p>
          <w:p w14:paraId="25127C97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>eljárásrend</w:t>
            </w:r>
          </w:p>
        </w:tc>
        <w:tc>
          <w:tcPr>
            <w:tcW w:w="619" w:type="pct"/>
            <w:vMerge w:val="restart"/>
            <w:vAlign w:val="center"/>
          </w:tcPr>
          <w:p w14:paraId="51426E7E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186954">
              <w:rPr>
                <w:rFonts w:ascii="Arial" w:hAnsi="Arial" w:cs="Arial"/>
                <w:sz w:val="20"/>
                <w:szCs w:val="20"/>
              </w:rPr>
              <w:t> </w:t>
            </w: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> Tervezett</w:t>
            </w:r>
          </w:p>
          <w:p w14:paraId="7C95B61B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>eljárási típus</w:t>
            </w:r>
          </w:p>
        </w:tc>
        <w:tc>
          <w:tcPr>
            <w:tcW w:w="905" w:type="pct"/>
            <w:vAlign w:val="center"/>
          </w:tcPr>
          <w:p w14:paraId="16781DF3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954">
              <w:rPr>
                <w:rStyle w:val="Kiemels2"/>
                <w:rFonts w:ascii="Arial" w:hAnsi="Arial" w:cs="Arial"/>
              </w:rPr>
              <w:t> Időbeli ütemezés</w:t>
            </w:r>
          </w:p>
        </w:tc>
        <w:tc>
          <w:tcPr>
            <w:tcW w:w="685" w:type="pct"/>
            <w:vMerge w:val="restart"/>
            <w:vAlign w:val="center"/>
          </w:tcPr>
          <w:p w14:paraId="1921BBBC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</w:rPr>
            </w:pPr>
            <w:r w:rsidRPr="00186954">
              <w:rPr>
                <w:rStyle w:val="Kiemels2"/>
                <w:rFonts w:ascii="Arial" w:hAnsi="Arial" w:cs="Arial"/>
              </w:rPr>
              <w:t>Sor kerül-e vagy sor került-e az adott közbeszerzéssel</w:t>
            </w:r>
          </w:p>
          <w:p w14:paraId="3E2BE793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</w:rPr>
            </w:pPr>
            <w:r w:rsidRPr="00186954">
              <w:rPr>
                <w:rStyle w:val="Kiemels2"/>
                <w:rFonts w:ascii="Arial" w:hAnsi="Arial" w:cs="Arial"/>
              </w:rPr>
              <w:t>összefüggésben</w:t>
            </w:r>
          </w:p>
          <w:p w14:paraId="355FC8CC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</w:rPr>
            </w:pPr>
            <w:r w:rsidRPr="00186954">
              <w:rPr>
                <w:rStyle w:val="Kiemels2"/>
                <w:rFonts w:ascii="Arial" w:hAnsi="Arial" w:cs="Arial"/>
              </w:rPr>
              <w:t xml:space="preserve">előzetes </w:t>
            </w:r>
          </w:p>
          <w:p w14:paraId="36A6FE25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</w:rPr>
            </w:pPr>
            <w:r w:rsidRPr="00186954">
              <w:rPr>
                <w:rStyle w:val="Kiemels2"/>
                <w:rFonts w:ascii="Arial" w:hAnsi="Arial" w:cs="Arial"/>
              </w:rPr>
              <w:t>tájékoztató</w:t>
            </w:r>
          </w:p>
          <w:p w14:paraId="3F70A895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</w:rPr>
            </w:pPr>
            <w:r w:rsidRPr="00186954">
              <w:rPr>
                <w:rStyle w:val="Kiemels2"/>
                <w:rFonts w:ascii="Arial" w:hAnsi="Arial" w:cs="Arial"/>
              </w:rPr>
              <w:t>közzétételére?</w:t>
            </w:r>
          </w:p>
        </w:tc>
      </w:tr>
      <w:tr w:rsidR="004F7D74" w:rsidRPr="00186954" w14:paraId="69BA07EB" w14:textId="77777777" w:rsidTr="00FA7EE2">
        <w:trPr>
          <w:trHeight w:val="1905"/>
        </w:trPr>
        <w:tc>
          <w:tcPr>
            <w:tcW w:w="1417" w:type="pct"/>
            <w:vMerge/>
            <w:vAlign w:val="center"/>
          </w:tcPr>
          <w:p w14:paraId="04904C58" w14:textId="77777777" w:rsidR="004F7D74" w:rsidRPr="00186954" w:rsidRDefault="004F7D74" w:rsidP="00FA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14:paraId="2ECD8CB5" w14:textId="77777777" w:rsidR="004F7D74" w:rsidRPr="00186954" w:rsidRDefault="004F7D74" w:rsidP="00FA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14:paraId="1E9BD333" w14:textId="77777777" w:rsidR="004F7D74" w:rsidRPr="00186954" w:rsidRDefault="004F7D74" w:rsidP="00FA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14:paraId="5B01FE07" w14:textId="77777777" w:rsidR="004F7D74" w:rsidRPr="00186954" w:rsidRDefault="004F7D74" w:rsidP="00FA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14:paraId="767B3CB7" w14:textId="77777777" w:rsidR="004F7D74" w:rsidRPr="00186954" w:rsidRDefault="004F7D74" w:rsidP="00FA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70D52114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</w:rPr>
            </w:pPr>
            <w:r w:rsidRPr="00186954">
              <w:rPr>
                <w:rStyle w:val="Kiemels2"/>
                <w:rFonts w:ascii="Arial" w:hAnsi="Arial" w:cs="Arial"/>
              </w:rPr>
              <w:t>Az eljárás</w:t>
            </w:r>
          </w:p>
          <w:p w14:paraId="3B62EBFC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</w:rPr>
            </w:pPr>
            <w:r w:rsidRPr="00186954">
              <w:rPr>
                <w:rStyle w:val="Kiemels2"/>
                <w:rFonts w:ascii="Arial" w:hAnsi="Arial" w:cs="Arial"/>
              </w:rPr>
              <w:t>megindításának,</w:t>
            </w:r>
          </w:p>
          <w:p w14:paraId="5D03F5CA" w14:textId="77777777" w:rsidR="004F7D74" w:rsidRPr="00186954" w:rsidRDefault="004F7D74" w:rsidP="00FA7EE2">
            <w:pPr>
              <w:jc w:val="center"/>
              <w:rPr>
                <w:rFonts w:ascii="Arial" w:hAnsi="Arial" w:cs="Arial"/>
              </w:rPr>
            </w:pPr>
            <w:r w:rsidRPr="00186954">
              <w:rPr>
                <w:rStyle w:val="Kiemels2"/>
                <w:rFonts w:ascii="Arial" w:hAnsi="Arial" w:cs="Arial"/>
              </w:rPr>
              <w:t>illetve a közbeszerzés</w:t>
            </w:r>
          </w:p>
          <w:p w14:paraId="7BF93F04" w14:textId="77777777" w:rsidR="004F7D74" w:rsidRPr="00186954" w:rsidRDefault="004F7D74" w:rsidP="00FA7EE2">
            <w:pPr>
              <w:jc w:val="center"/>
              <w:rPr>
                <w:rStyle w:val="Kiemels2"/>
                <w:rFonts w:ascii="Arial" w:hAnsi="Arial" w:cs="Arial"/>
              </w:rPr>
            </w:pPr>
            <w:r w:rsidRPr="00186954">
              <w:rPr>
                <w:rStyle w:val="Kiemels2"/>
                <w:rFonts w:ascii="Arial" w:hAnsi="Arial" w:cs="Arial"/>
              </w:rPr>
              <w:t>megvalósításának</w:t>
            </w:r>
          </w:p>
          <w:p w14:paraId="23F3673A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954">
              <w:rPr>
                <w:rStyle w:val="Kiemels2"/>
                <w:rFonts w:ascii="Arial" w:hAnsi="Arial" w:cs="Arial"/>
              </w:rPr>
              <w:t>tervezett időpontja (Év-hó)</w:t>
            </w:r>
          </w:p>
        </w:tc>
        <w:tc>
          <w:tcPr>
            <w:tcW w:w="685" w:type="pct"/>
            <w:vMerge/>
            <w:vAlign w:val="center"/>
          </w:tcPr>
          <w:p w14:paraId="4BCBEFC4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7D74" w:rsidRPr="00186954" w14:paraId="1D59AA5B" w14:textId="77777777" w:rsidTr="00FA7EE2">
        <w:trPr>
          <w:trHeight w:val="270"/>
        </w:trPr>
        <w:tc>
          <w:tcPr>
            <w:tcW w:w="1417" w:type="pct"/>
            <w:vAlign w:val="center"/>
          </w:tcPr>
          <w:p w14:paraId="20CEBAC8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4">
              <w:rPr>
                <w:rStyle w:val="Kiemels2"/>
                <w:rFonts w:ascii="Arial" w:hAnsi="Arial" w:cs="Arial"/>
                <w:sz w:val="20"/>
                <w:szCs w:val="20"/>
              </w:rPr>
              <w:t> II. Építési beruházás</w:t>
            </w:r>
          </w:p>
        </w:tc>
        <w:tc>
          <w:tcPr>
            <w:tcW w:w="454" w:type="pct"/>
          </w:tcPr>
          <w:p w14:paraId="35E06086" w14:textId="77777777" w:rsidR="004F7D74" w:rsidRPr="00186954" w:rsidRDefault="004F7D74" w:rsidP="00FA7EE2">
            <w:pPr>
              <w:rPr>
                <w:rFonts w:ascii="Arial" w:hAnsi="Arial" w:cs="Arial"/>
                <w:sz w:val="20"/>
                <w:szCs w:val="20"/>
              </w:rPr>
            </w:pPr>
            <w:r w:rsidRPr="001869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" w:type="pct"/>
          </w:tcPr>
          <w:p w14:paraId="7BE3D4A9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6E624B62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4BF2CF55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pct"/>
            <w:vAlign w:val="center"/>
          </w:tcPr>
          <w:p w14:paraId="3D08DCE6" w14:textId="77777777" w:rsidR="004F7D74" w:rsidRPr="00186954" w:rsidRDefault="004F7D74" w:rsidP="00FA7EE2">
            <w:pPr>
              <w:jc w:val="center"/>
              <w:rPr>
                <w:rFonts w:ascii="Arial" w:hAnsi="Arial" w:cs="Arial"/>
              </w:rPr>
            </w:pPr>
            <w:r w:rsidRPr="00186954">
              <w:rPr>
                <w:rFonts w:ascii="Arial" w:hAnsi="Arial" w:cs="Arial"/>
              </w:rPr>
              <w:t> </w:t>
            </w:r>
          </w:p>
        </w:tc>
        <w:tc>
          <w:tcPr>
            <w:tcW w:w="685" w:type="pct"/>
            <w:vAlign w:val="center"/>
          </w:tcPr>
          <w:p w14:paraId="180F4869" w14:textId="77777777" w:rsidR="004F7D74" w:rsidRPr="00186954" w:rsidRDefault="004F7D74" w:rsidP="00FA7EE2">
            <w:pPr>
              <w:jc w:val="center"/>
              <w:rPr>
                <w:rFonts w:ascii="Arial" w:hAnsi="Arial" w:cs="Arial"/>
              </w:rPr>
            </w:pPr>
            <w:r w:rsidRPr="00186954">
              <w:rPr>
                <w:rFonts w:ascii="Arial" w:hAnsi="Arial" w:cs="Arial"/>
              </w:rPr>
              <w:t> </w:t>
            </w:r>
          </w:p>
        </w:tc>
      </w:tr>
      <w:tr w:rsidR="004F7D74" w:rsidRPr="00186954" w14:paraId="4A953F7C" w14:textId="77777777" w:rsidTr="00FA7EE2">
        <w:trPr>
          <w:trHeight w:val="270"/>
        </w:trPr>
        <w:tc>
          <w:tcPr>
            <w:tcW w:w="1417" w:type="pct"/>
            <w:vAlign w:val="center"/>
          </w:tcPr>
          <w:p w14:paraId="13E9201B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14:paraId="71816460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" w:type="pct"/>
            <w:vAlign w:val="center"/>
          </w:tcPr>
          <w:p w14:paraId="0BF4BC67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14:paraId="46EC62E8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14:paraId="759B2D8D" w14:textId="77777777" w:rsidR="004F7D74" w:rsidRPr="00186954" w:rsidRDefault="004F7D74" w:rsidP="00FA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5" w:type="pct"/>
            <w:vAlign w:val="center"/>
          </w:tcPr>
          <w:p w14:paraId="5D2F812B" w14:textId="77777777" w:rsidR="004F7D74" w:rsidRPr="00186954" w:rsidRDefault="004F7D74" w:rsidP="00FA7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5" w:type="pct"/>
            <w:vAlign w:val="center"/>
          </w:tcPr>
          <w:p w14:paraId="027B2DB6" w14:textId="77777777" w:rsidR="004F7D74" w:rsidRPr="00186954" w:rsidRDefault="004F7D74" w:rsidP="00FA7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22EF999F" w14:textId="77777777" w:rsidR="004E2112" w:rsidRDefault="004E2112" w:rsidP="00186954">
      <w:pPr>
        <w:jc w:val="center"/>
        <w:rPr>
          <w:rStyle w:val="Kiemels2"/>
          <w:rFonts w:ascii="Arial" w:hAnsi="Arial" w:cs="Arial"/>
        </w:rPr>
      </w:pPr>
    </w:p>
    <w:p w14:paraId="5CE525D4" w14:textId="77777777" w:rsidR="00951240" w:rsidRDefault="00951240" w:rsidP="00C702EE">
      <w:pPr>
        <w:jc w:val="both"/>
        <w:rPr>
          <w:rStyle w:val="Kiemels2"/>
          <w:rFonts w:ascii="Arial" w:hAnsi="Arial" w:cs="Arial"/>
          <w:b w:val="0"/>
        </w:rPr>
      </w:pPr>
    </w:p>
    <w:p w14:paraId="587F5DA0" w14:textId="77777777" w:rsidR="002A123A" w:rsidRDefault="002A123A" w:rsidP="00C702EE">
      <w:pPr>
        <w:jc w:val="both"/>
        <w:rPr>
          <w:rStyle w:val="Kiemels2"/>
          <w:rFonts w:ascii="Arial" w:hAnsi="Arial" w:cs="Arial"/>
          <w:b w:val="0"/>
        </w:rPr>
      </w:pPr>
    </w:p>
    <w:p w14:paraId="506F975A" w14:textId="77777777" w:rsidR="00B149E8" w:rsidRDefault="00B149E8" w:rsidP="00C702EE">
      <w:pPr>
        <w:jc w:val="both"/>
        <w:rPr>
          <w:rStyle w:val="Kiemels2"/>
          <w:rFonts w:ascii="Arial" w:hAnsi="Arial" w:cs="Arial"/>
          <w:b w:val="0"/>
        </w:rPr>
      </w:pPr>
    </w:p>
    <w:p w14:paraId="107ADBD7" w14:textId="77777777" w:rsidR="00B149E8" w:rsidRPr="00186954" w:rsidRDefault="00B149E8" w:rsidP="00C702EE">
      <w:pPr>
        <w:jc w:val="both"/>
        <w:rPr>
          <w:rStyle w:val="Kiemels2"/>
          <w:rFonts w:ascii="Arial" w:hAnsi="Arial" w:cs="Arial"/>
          <w:b w:val="0"/>
        </w:rPr>
      </w:pPr>
    </w:p>
    <w:sectPr w:rsidR="00B149E8" w:rsidRPr="00186954" w:rsidSect="004E211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0480" w14:textId="77777777" w:rsidR="003848CA" w:rsidRDefault="003848CA">
      <w:r>
        <w:separator/>
      </w:r>
    </w:p>
  </w:endnote>
  <w:endnote w:type="continuationSeparator" w:id="0">
    <w:p w14:paraId="5B75373E" w14:textId="77777777" w:rsidR="003848CA" w:rsidRDefault="0038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3E76" w14:textId="77777777" w:rsidR="00033A24" w:rsidRDefault="00033A2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974A3">
      <w:rPr>
        <w:noProof/>
      </w:rPr>
      <w:t>1</w:t>
    </w:r>
    <w:r>
      <w:fldChar w:fldCharType="end"/>
    </w:r>
  </w:p>
  <w:p w14:paraId="384D2AF4" w14:textId="77777777" w:rsidR="00033A24" w:rsidRDefault="00033A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C511" w14:textId="77777777" w:rsidR="003848CA" w:rsidRDefault="003848CA">
      <w:r>
        <w:separator/>
      </w:r>
    </w:p>
  </w:footnote>
  <w:footnote w:type="continuationSeparator" w:id="0">
    <w:p w14:paraId="44274106" w14:textId="77777777" w:rsidR="003848CA" w:rsidRDefault="0038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AAC4" w14:textId="77777777" w:rsidR="004E2112" w:rsidRDefault="004E21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5B"/>
    <w:multiLevelType w:val="multilevel"/>
    <w:tmpl w:val="44027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154370"/>
    <w:multiLevelType w:val="hybridMultilevel"/>
    <w:tmpl w:val="B572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3034"/>
    <w:multiLevelType w:val="hybridMultilevel"/>
    <w:tmpl w:val="A2840A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12313"/>
    <w:multiLevelType w:val="hybridMultilevel"/>
    <w:tmpl w:val="916A1566"/>
    <w:lvl w:ilvl="0" w:tplc="040E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5CD22F4E"/>
    <w:multiLevelType w:val="hybridMultilevel"/>
    <w:tmpl w:val="5546D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0078F"/>
    <w:multiLevelType w:val="hybridMultilevel"/>
    <w:tmpl w:val="C52E2638"/>
    <w:lvl w:ilvl="0" w:tplc="040E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682D4DFD"/>
    <w:multiLevelType w:val="hybridMultilevel"/>
    <w:tmpl w:val="C8C23F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6D31CE"/>
    <w:multiLevelType w:val="hybridMultilevel"/>
    <w:tmpl w:val="CB6813F2"/>
    <w:lvl w:ilvl="0" w:tplc="418273B8">
      <w:start w:val="4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43967468">
    <w:abstractNumId w:val="6"/>
  </w:num>
  <w:num w:numId="2" w16cid:durableId="953829581">
    <w:abstractNumId w:val="2"/>
  </w:num>
  <w:num w:numId="3" w16cid:durableId="858549871">
    <w:abstractNumId w:val="5"/>
  </w:num>
  <w:num w:numId="4" w16cid:durableId="1892228558">
    <w:abstractNumId w:val="4"/>
  </w:num>
  <w:num w:numId="5" w16cid:durableId="394940019">
    <w:abstractNumId w:val="1"/>
  </w:num>
  <w:num w:numId="6" w16cid:durableId="1636257886">
    <w:abstractNumId w:val="0"/>
  </w:num>
  <w:num w:numId="7" w16cid:durableId="1868173092">
    <w:abstractNumId w:val="7"/>
  </w:num>
  <w:num w:numId="8" w16cid:durableId="325128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26"/>
    <w:rsid w:val="00011732"/>
    <w:rsid w:val="00013FB6"/>
    <w:rsid w:val="000257C7"/>
    <w:rsid w:val="00033A24"/>
    <w:rsid w:val="000559E9"/>
    <w:rsid w:val="00063A26"/>
    <w:rsid w:val="00070220"/>
    <w:rsid w:val="0007451D"/>
    <w:rsid w:val="00075457"/>
    <w:rsid w:val="00077D54"/>
    <w:rsid w:val="00077EA1"/>
    <w:rsid w:val="00080C23"/>
    <w:rsid w:val="00096524"/>
    <w:rsid w:val="000A6FF9"/>
    <w:rsid w:val="000B126F"/>
    <w:rsid w:val="000F0315"/>
    <w:rsid w:val="000F4F6D"/>
    <w:rsid w:val="0013286D"/>
    <w:rsid w:val="001349EE"/>
    <w:rsid w:val="00141BDC"/>
    <w:rsid w:val="00150C04"/>
    <w:rsid w:val="00172C04"/>
    <w:rsid w:val="00186954"/>
    <w:rsid w:val="001A386E"/>
    <w:rsid w:val="001B067D"/>
    <w:rsid w:val="001B5000"/>
    <w:rsid w:val="001C5708"/>
    <w:rsid w:val="00207BBC"/>
    <w:rsid w:val="0021753B"/>
    <w:rsid w:val="00220995"/>
    <w:rsid w:val="00224363"/>
    <w:rsid w:val="00226E56"/>
    <w:rsid w:val="00227050"/>
    <w:rsid w:val="002661F2"/>
    <w:rsid w:val="002974A3"/>
    <w:rsid w:val="002A123A"/>
    <w:rsid w:val="002B77FE"/>
    <w:rsid w:val="002C3D22"/>
    <w:rsid w:val="003021F8"/>
    <w:rsid w:val="00314A37"/>
    <w:rsid w:val="00321C8F"/>
    <w:rsid w:val="003500F9"/>
    <w:rsid w:val="003848CA"/>
    <w:rsid w:val="003A249E"/>
    <w:rsid w:val="003A7C85"/>
    <w:rsid w:val="003B54D7"/>
    <w:rsid w:val="003D19C2"/>
    <w:rsid w:val="003D55BB"/>
    <w:rsid w:val="003F0C57"/>
    <w:rsid w:val="003F2E12"/>
    <w:rsid w:val="004022DC"/>
    <w:rsid w:val="00406D88"/>
    <w:rsid w:val="00410E68"/>
    <w:rsid w:val="00412C3E"/>
    <w:rsid w:val="00424024"/>
    <w:rsid w:val="004255C6"/>
    <w:rsid w:val="00427FF1"/>
    <w:rsid w:val="00453D07"/>
    <w:rsid w:val="00480864"/>
    <w:rsid w:val="00485272"/>
    <w:rsid w:val="00494231"/>
    <w:rsid w:val="004A4910"/>
    <w:rsid w:val="004B12BA"/>
    <w:rsid w:val="004B1971"/>
    <w:rsid w:val="004B362E"/>
    <w:rsid w:val="004C3931"/>
    <w:rsid w:val="004E2112"/>
    <w:rsid w:val="004E3DF9"/>
    <w:rsid w:val="004F2D5E"/>
    <w:rsid w:val="004F331C"/>
    <w:rsid w:val="004F7D74"/>
    <w:rsid w:val="00503C0C"/>
    <w:rsid w:val="00523324"/>
    <w:rsid w:val="00554C33"/>
    <w:rsid w:val="005657FB"/>
    <w:rsid w:val="005E7235"/>
    <w:rsid w:val="00611FB3"/>
    <w:rsid w:val="00612805"/>
    <w:rsid w:val="006160B4"/>
    <w:rsid w:val="00654429"/>
    <w:rsid w:val="00655053"/>
    <w:rsid w:val="006C66E8"/>
    <w:rsid w:val="006D3A53"/>
    <w:rsid w:val="006E48E2"/>
    <w:rsid w:val="006F7043"/>
    <w:rsid w:val="00704624"/>
    <w:rsid w:val="00707565"/>
    <w:rsid w:val="00720B40"/>
    <w:rsid w:val="0072484D"/>
    <w:rsid w:val="00734CFA"/>
    <w:rsid w:val="007350F8"/>
    <w:rsid w:val="00743986"/>
    <w:rsid w:val="00743B81"/>
    <w:rsid w:val="007B603D"/>
    <w:rsid w:val="007B670E"/>
    <w:rsid w:val="007C2104"/>
    <w:rsid w:val="007D693F"/>
    <w:rsid w:val="007E0D3A"/>
    <w:rsid w:val="007E47A3"/>
    <w:rsid w:val="008018E4"/>
    <w:rsid w:val="0082018C"/>
    <w:rsid w:val="0082518D"/>
    <w:rsid w:val="00827C79"/>
    <w:rsid w:val="00835806"/>
    <w:rsid w:val="008459D8"/>
    <w:rsid w:val="00872E8A"/>
    <w:rsid w:val="00873051"/>
    <w:rsid w:val="00877CDA"/>
    <w:rsid w:val="0088414A"/>
    <w:rsid w:val="008856C0"/>
    <w:rsid w:val="00890353"/>
    <w:rsid w:val="00892ACD"/>
    <w:rsid w:val="008B0CD1"/>
    <w:rsid w:val="008B104C"/>
    <w:rsid w:val="008B54CA"/>
    <w:rsid w:val="008B73C0"/>
    <w:rsid w:val="008B7852"/>
    <w:rsid w:val="008C337D"/>
    <w:rsid w:val="0091024A"/>
    <w:rsid w:val="00916F8B"/>
    <w:rsid w:val="00951240"/>
    <w:rsid w:val="00960E38"/>
    <w:rsid w:val="00966EFB"/>
    <w:rsid w:val="009766BC"/>
    <w:rsid w:val="009A106D"/>
    <w:rsid w:val="009A20A4"/>
    <w:rsid w:val="009C1A0A"/>
    <w:rsid w:val="009C539B"/>
    <w:rsid w:val="009D0918"/>
    <w:rsid w:val="009D52ED"/>
    <w:rsid w:val="009F3B19"/>
    <w:rsid w:val="009F651D"/>
    <w:rsid w:val="00A068AC"/>
    <w:rsid w:val="00A46DA3"/>
    <w:rsid w:val="00A54A26"/>
    <w:rsid w:val="00A55A0D"/>
    <w:rsid w:val="00A6063D"/>
    <w:rsid w:val="00A67C3B"/>
    <w:rsid w:val="00A819EA"/>
    <w:rsid w:val="00A863C2"/>
    <w:rsid w:val="00AA4E59"/>
    <w:rsid w:val="00AA62D4"/>
    <w:rsid w:val="00AB22B7"/>
    <w:rsid w:val="00AB78EB"/>
    <w:rsid w:val="00AC321D"/>
    <w:rsid w:val="00AC5256"/>
    <w:rsid w:val="00AD1221"/>
    <w:rsid w:val="00AE3AEC"/>
    <w:rsid w:val="00AE67EE"/>
    <w:rsid w:val="00B0044F"/>
    <w:rsid w:val="00B149E8"/>
    <w:rsid w:val="00B5438B"/>
    <w:rsid w:val="00B8287F"/>
    <w:rsid w:val="00B96EAC"/>
    <w:rsid w:val="00BB11AF"/>
    <w:rsid w:val="00BB5C5A"/>
    <w:rsid w:val="00BB6E61"/>
    <w:rsid w:val="00BC56BD"/>
    <w:rsid w:val="00BC58F4"/>
    <w:rsid w:val="00BD0108"/>
    <w:rsid w:val="00BD0A3F"/>
    <w:rsid w:val="00BD7177"/>
    <w:rsid w:val="00BE2895"/>
    <w:rsid w:val="00BE3B37"/>
    <w:rsid w:val="00BF5272"/>
    <w:rsid w:val="00C00068"/>
    <w:rsid w:val="00C062B7"/>
    <w:rsid w:val="00C11DAA"/>
    <w:rsid w:val="00C201AA"/>
    <w:rsid w:val="00C30FC8"/>
    <w:rsid w:val="00C31FCB"/>
    <w:rsid w:val="00C32203"/>
    <w:rsid w:val="00C353CA"/>
    <w:rsid w:val="00C426FE"/>
    <w:rsid w:val="00C460BD"/>
    <w:rsid w:val="00C702EE"/>
    <w:rsid w:val="00C75E03"/>
    <w:rsid w:val="00C9350B"/>
    <w:rsid w:val="00CA1540"/>
    <w:rsid w:val="00CB3F43"/>
    <w:rsid w:val="00CB5311"/>
    <w:rsid w:val="00CC3557"/>
    <w:rsid w:val="00CC47A4"/>
    <w:rsid w:val="00CF602A"/>
    <w:rsid w:val="00D15ABE"/>
    <w:rsid w:val="00D55586"/>
    <w:rsid w:val="00DB2071"/>
    <w:rsid w:val="00DB42B1"/>
    <w:rsid w:val="00E12D19"/>
    <w:rsid w:val="00E162B8"/>
    <w:rsid w:val="00E21311"/>
    <w:rsid w:val="00E22DD7"/>
    <w:rsid w:val="00E53576"/>
    <w:rsid w:val="00E75A24"/>
    <w:rsid w:val="00E8157C"/>
    <w:rsid w:val="00E859A9"/>
    <w:rsid w:val="00E9100E"/>
    <w:rsid w:val="00EB4DF4"/>
    <w:rsid w:val="00EC5E80"/>
    <w:rsid w:val="00EF1B6B"/>
    <w:rsid w:val="00EF3CBD"/>
    <w:rsid w:val="00EF4BB4"/>
    <w:rsid w:val="00F153F0"/>
    <w:rsid w:val="00F242E0"/>
    <w:rsid w:val="00F328F5"/>
    <w:rsid w:val="00F63395"/>
    <w:rsid w:val="00F63511"/>
    <w:rsid w:val="00F64595"/>
    <w:rsid w:val="00F775C2"/>
    <w:rsid w:val="00FA0113"/>
    <w:rsid w:val="00FA06BF"/>
    <w:rsid w:val="00FB078D"/>
    <w:rsid w:val="00FB3927"/>
    <w:rsid w:val="00FB7146"/>
    <w:rsid w:val="00FC0857"/>
    <w:rsid w:val="00FC3C7F"/>
    <w:rsid w:val="00FD23B0"/>
    <w:rsid w:val="00FE25ED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48226"/>
  <w15:chartTrackingRefBased/>
  <w15:docId w15:val="{9882891D-32AE-4ACF-A447-8988494D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E3A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1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">
    <w:name w:val="par"/>
    <w:basedOn w:val="lfej"/>
    <w:rsid w:val="00523324"/>
    <w:pPr>
      <w:widowControl w:val="0"/>
      <w:spacing w:before="240" w:after="120"/>
      <w:jc w:val="center"/>
    </w:pPr>
    <w:rPr>
      <w:rFonts w:ascii="Arial" w:hAnsi="Arial"/>
      <w:b/>
      <w:szCs w:val="20"/>
    </w:rPr>
  </w:style>
  <w:style w:type="paragraph" w:styleId="lfej">
    <w:name w:val="header"/>
    <w:basedOn w:val="Norml"/>
    <w:rsid w:val="00523324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951240"/>
    <w:rPr>
      <w:rFonts w:cs="Times New Roman"/>
      <w:b/>
      <w:bCs/>
    </w:rPr>
  </w:style>
  <w:style w:type="paragraph" w:styleId="llb">
    <w:name w:val="footer"/>
    <w:basedOn w:val="Norml"/>
    <w:link w:val="llbChar"/>
    <w:uiPriority w:val="99"/>
    <w:rsid w:val="0065442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141BDC"/>
    <w:pPr>
      <w:ind w:left="720"/>
      <w:contextualSpacing/>
    </w:pPr>
    <w:rPr>
      <w:rFonts w:eastAsia="Calibri" w:cs="Calibri"/>
      <w:szCs w:val="22"/>
      <w:lang w:eastAsia="en-US"/>
    </w:rPr>
  </w:style>
  <w:style w:type="paragraph" w:styleId="NormlWeb">
    <w:name w:val="Normal (Web)"/>
    <w:basedOn w:val="Norml"/>
    <w:rsid w:val="0070462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4624"/>
  </w:style>
  <w:style w:type="character" w:customStyle="1" w:styleId="llbChar">
    <w:name w:val="Élőláb Char"/>
    <w:link w:val="llb"/>
    <w:uiPriority w:val="99"/>
    <w:rsid w:val="00033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9512-365D-4208-BE8F-0DF0EA55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az első napirendhez:</vt:lpstr>
    </vt:vector>
  </TitlesOfParts>
  <Company>WXPEE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az első napirendhez:</dc:title>
  <dc:subject/>
  <dc:creator>sandor</dc:creator>
  <cp:keywords/>
  <cp:lastModifiedBy>Mónika Jakabné Antal</cp:lastModifiedBy>
  <cp:revision>9</cp:revision>
  <cp:lastPrinted>2018-03-09T07:55:00Z</cp:lastPrinted>
  <dcterms:created xsi:type="dcterms:W3CDTF">2023-05-11T13:23:00Z</dcterms:created>
  <dcterms:modified xsi:type="dcterms:W3CDTF">2023-05-17T11:32:00Z</dcterms:modified>
</cp:coreProperties>
</file>